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72"/>
          <w:szCs w:val="7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72"/>
          <w:szCs w:val="7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72"/>
          <w:szCs w:val="72"/>
        </w:rPr>
        <w:t>AQTH预置式扭力起子</w:t>
      </w:r>
    </w:p>
    <w:p>
      <w:pPr>
        <w:jc w:val="both"/>
        <w:rPr>
          <w:rFonts w:hint="eastAsia" w:asciiTheme="minorEastAsia" w:hAnsiTheme="minorEastAsia"/>
          <w:b/>
          <w:sz w:val="72"/>
          <w:szCs w:val="72"/>
        </w:rPr>
      </w:pPr>
    </w:p>
    <w:p>
      <w:pPr>
        <w:tabs>
          <w:tab w:val="center" w:pos="4213"/>
          <w:tab w:val="left" w:pos="6868"/>
        </w:tabs>
        <w:jc w:val="left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  <w:lang w:eastAsia="zh-CN"/>
        </w:rPr>
        <w:tab/>
      </w:r>
      <w:r>
        <w:rPr>
          <w:rFonts w:hint="eastAsia" w:asciiTheme="minorEastAsia" w:hAnsiTheme="minorEastAsia"/>
          <w:b/>
          <w:sz w:val="72"/>
          <w:szCs w:val="72"/>
        </w:rPr>
        <w:t>使</w:t>
      </w:r>
      <w:r>
        <w:rPr>
          <w:rFonts w:hint="eastAsia" w:asciiTheme="minorEastAsia" w:hAnsiTheme="minorEastAsia"/>
          <w:b/>
          <w:sz w:val="72"/>
          <w:szCs w:val="72"/>
          <w:lang w:eastAsia="zh-CN"/>
        </w:rPr>
        <w:tab/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72"/>
          <w:szCs w:val="72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一、概述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1.1 主要用途及适用范围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款扭力起子适用于定值扭矩的螺纹紧固，它能按规定的扭矩拧紧工件。主要用于高精密螺纹连接，广泛用于汽车、摩托车、机械制造、电子（手机线路板安装）等行业。是整机设备的组装维修及旋转部件性能的检测工具。本仪器符合GB/T 15729-2008国家标准。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 产品特点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1.2.1 通用批头，可方便装卸标准批头；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1.2.2 可顺时针、逆时针双向操作；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1.2.3 可预设扭矩值；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1.2.4 超过预设值时起子空转；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1.2.5 可锁定预设扭矩值。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 规格参数</w:t>
      </w:r>
    </w:p>
    <w:tbl>
      <w:tblPr>
        <w:tblStyle w:val="7"/>
        <w:tblW w:w="85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851"/>
        <w:gridCol w:w="850"/>
        <w:gridCol w:w="851"/>
        <w:gridCol w:w="1134"/>
        <w:gridCol w:w="1275"/>
        <w:gridCol w:w="1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01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型号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扭力调整范围</w:t>
            </w:r>
          </w:p>
        </w:tc>
        <w:tc>
          <w:tcPr>
            <w:tcW w:w="85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全长mm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重量g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精确度</w:t>
            </w:r>
          </w:p>
        </w:tc>
        <w:tc>
          <w:tcPr>
            <w:tcW w:w="1275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接头尺寸mm</w:t>
            </w:r>
          </w:p>
        </w:tc>
        <w:tc>
          <w:tcPr>
            <w:tcW w:w="102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适用紧固件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最小~最大（kg.cm）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分度</w:t>
            </w:r>
          </w:p>
        </w:tc>
        <w:tc>
          <w:tcPr>
            <w:tcW w:w="85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螺钉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AQTH6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1~6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850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128</w:t>
            </w:r>
          </w:p>
        </w:tc>
        <w:tc>
          <w:tcPr>
            <w:tcW w:w="851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130</w:t>
            </w:r>
          </w:p>
        </w:tc>
        <w:tc>
          <w:tcPr>
            <w:tcW w:w="1134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±5％</w:t>
            </w:r>
          </w:p>
        </w:tc>
        <w:tc>
          <w:tcPr>
            <w:tcW w:w="1275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6.35（六角）</w:t>
            </w:r>
          </w:p>
        </w:tc>
        <w:tc>
          <w:tcPr>
            <w:tcW w:w="102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M2.5，M3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AQTH12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2~12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850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M3，M4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AQTH26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6~26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</w:t>
            </w:r>
          </w:p>
        </w:tc>
        <w:tc>
          <w:tcPr>
            <w:tcW w:w="850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155</w:t>
            </w:r>
          </w:p>
        </w:tc>
        <w:tc>
          <w:tcPr>
            <w:tcW w:w="851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320</w:t>
            </w:r>
          </w:p>
        </w:tc>
        <w:tc>
          <w:tcPr>
            <w:tcW w:w="1134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AQTH50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10~50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</w:t>
            </w:r>
          </w:p>
        </w:tc>
        <w:tc>
          <w:tcPr>
            <w:tcW w:w="850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7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M5，M6</w:t>
            </w:r>
          </w:p>
        </w:tc>
      </w:tr>
    </w:tbl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二、产品整体结构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2.1外形结构</w:t>
      </w:r>
    </w:p>
    <w:p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1444625</wp:posOffset>
            </wp:positionV>
            <wp:extent cx="781050" cy="1031875"/>
            <wp:effectExtent l="19050" t="0" r="0" b="0"/>
            <wp:wrapNone/>
            <wp:docPr id="5" name="图片 4" descr="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图形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drawing>
          <wp:inline distT="0" distB="0" distL="0" distR="0">
            <wp:extent cx="1628775" cy="3912235"/>
            <wp:effectExtent l="0" t="0" r="9525" b="12065"/>
            <wp:docPr id="1" name="图片 0" descr="Kgf.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Kgf.cm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53" cy="39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三、使用和操作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3.1使用中的操作和说明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3.1.1 根据紧固件拧紧时所需要的扭力范围选择合适的扭力起子。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3.1.2 根据紧固件拧紧时所需要的扭力设定扭力起子的扭矩值；将锁紧轮往“LOCK”反方向转动解锁（主刻度和副刻度的刻度线必须要如图一所示对准时，才能向“LOCK”反方向转动解锁），松开调节环，用手或附带的勾形扳手旋转调整调节环的位置，工作扭力值为主刻度示值＋副刻度示值。如图一所示扭矩值为：2＋0.1=2.1kg.cm。完成设定后，按“LOCK”标示方向转动锁紧轮锁紧（主刻度和副刻度的刻度线必须要如图一所示对准时，才能向“LOCK”方向转动锁紧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3.1.3 根据紧固件的头部形式（十字、一字、梅花等）从附件中选取合适的批头，将其插入扭力起子头部的六角接头内。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3.1.4 手持把手将批头对准紧固件，转动扭力起子，直至紧固件的拧紧扭矩达到设定的数值时，扭力起子空转发出声音讯号，同时伴有明显的手感震动，提示完成操作。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四、保养与保修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4.1使用前确认使用的扭力起子扭矩范围，切勿超范围使用。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4.2请勿自行拆卸、改造扭力起子。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4.3请正常使用该工具，勿摔、压或代替做其他工具使用。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4.4请勿从事水下作业或触水作业。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4.5当此工具空转发出声音讯号时，请停止拧紧紧固件。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4.6请将该工具储存在干净的地方并加以妥善保管。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4.7如长期不用，请将扭矩起子扭矩值调至最小。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>
        <w:rPr>
          <w:b/>
          <w:bCs/>
          <w:sz w:val="24"/>
          <w:szCs w:val="24"/>
        </w:rPr>
        <w:t>、保修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顾客购买后一年内出现细小的质量问题，公司给予免费维修，一年以后出现上述问题或一年以内因为人为因素造成上述问题，公司给予维修，顾客需承担相关费用。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六、装箱单</w:t>
      </w:r>
    </w:p>
    <w:tbl>
      <w:tblPr>
        <w:tblStyle w:val="6"/>
        <w:tblW w:w="5508" w:type="dxa"/>
        <w:tblInd w:w="5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38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包装盒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机身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批头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产品说明书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产品合格证及保修卡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干燥剂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34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38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勾形扳手（选配）</w:t>
            </w:r>
          </w:p>
        </w:tc>
        <w:tc>
          <w:tcPr>
            <w:tcW w:w="992" w:type="dxa"/>
          </w:tcPr>
          <w:p>
            <w:pPr>
              <w:tabs>
                <w:tab w:val="left" w:pos="426"/>
              </w:tabs>
              <w:snapToGrid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一鼎仪器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lang w:eastAsia="zh-CN"/>
      </w:rPr>
      <w:t>温州一鼎仪器制造有限公司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3D0"/>
    <w:rsid w:val="00013A00"/>
    <w:rsid w:val="00022231"/>
    <w:rsid w:val="00043E64"/>
    <w:rsid w:val="000520B0"/>
    <w:rsid w:val="00057B12"/>
    <w:rsid w:val="000B17E9"/>
    <w:rsid w:val="000C34D3"/>
    <w:rsid w:val="000C43D0"/>
    <w:rsid w:val="001110EE"/>
    <w:rsid w:val="001112D4"/>
    <w:rsid w:val="00113856"/>
    <w:rsid w:val="00125CFA"/>
    <w:rsid w:val="00132547"/>
    <w:rsid w:val="001346D2"/>
    <w:rsid w:val="00163C72"/>
    <w:rsid w:val="00177A63"/>
    <w:rsid w:val="0018014C"/>
    <w:rsid w:val="001916C1"/>
    <w:rsid w:val="00194290"/>
    <w:rsid w:val="001A2F79"/>
    <w:rsid w:val="001A67D3"/>
    <w:rsid w:val="001B3692"/>
    <w:rsid w:val="001D028D"/>
    <w:rsid w:val="00202A87"/>
    <w:rsid w:val="00206FD6"/>
    <w:rsid w:val="002108CF"/>
    <w:rsid w:val="00227A75"/>
    <w:rsid w:val="00241DB8"/>
    <w:rsid w:val="00242FDF"/>
    <w:rsid w:val="002853C7"/>
    <w:rsid w:val="00291150"/>
    <w:rsid w:val="002A3AFA"/>
    <w:rsid w:val="002B4FF3"/>
    <w:rsid w:val="003210DD"/>
    <w:rsid w:val="00336DC5"/>
    <w:rsid w:val="003729F5"/>
    <w:rsid w:val="003A576D"/>
    <w:rsid w:val="003C25CE"/>
    <w:rsid w:val="003E7BF0"/>
    <w:rsid w:val="0041066D"/>
    <w:rsid w:val="00413478"/>
    <w:rsid w:val="00413550"/>
    <w:rsid w:val="004434EF"/>
    <w:rsid w:val="004464B0"/>
    <w:rsid w:val="004511D2"/>
    <w:rsid w:val="004B5F4C"/>
    <w:rsid w:val="004C0CD6"/>
    <w:rsid w:val="00514CB8"/>
    <w:rsid w:val="00527D75"/>
    <w:rsid w:val="00547F85"/>
    <w:rsid w:val="005605E3"/>
    <w:rsid w:val="0056538F"/>
    <w:rsid w:val="00597062"/>
    <w:rsid w:val="005C5F8E"/>
    <w:rsid w:val="005D383D"/>
    <w:rsid w:val="0060220B"/>
    <w:rsid w:val="006161A0"/>
    <w:rsid w:val="006522C1"/>
    <w:rsid w:val="006651F6"/>
    <w:rsid w:val="00682CDC"/>
    <w:rsid w:val="00692310"/>
    <w:rsid w:val="006B24F9"/>
    <w:rsid w:val="006C5207"/>
    <w:rsid w:val="006D721D"/>
    <w:rsid w:val="00707851"/>
    <w:rsid w:val="00710FEC"/>
    <w:rsid w:val="00733231"/>
    <w:rsid w:val="00737D1C"/>
    <w:rsid w:val="007543D3"/>
    <w:rsid w:val="007545A4"/>
    <w:rsid w:val="007E0412"/>
    <w:rsid w:val="007F527D"/>
    <w:rsid w:val="008134BA"/>
    <w:rsid w:val="00823482"/>
    <w:rsid w:val="00823ACE"/>
    <w:rsid w:val="00854A46"/>
    <w:rsid w:val="008A0411"/>
    <w:rsid w:val="008A741A"/>
    <w:rsid w:val="008C6203"/>
    <w:rsid w:val="008E0949"/>
    <w:rsid w:val="008E5528"/>
    <w:rsid w:val="0091625F"/>
    <w:rsid w:val="00936876"/>
    <w:rsid w:val="00960CA4"/>
    <w:rsid w:val="00964636"/>
    <w:rsid w:val="00975AE3"/>
    <w:rsid w:val="00977F44"/>
    <w:rsid w:val="009B08F9"/>
    <w:rsid w:val="009B1A5B"/>
    <w:rsid w:val="009B5360"/>
    <w:rsid w:val="009C4CDA"/>
    <w:rsid w:val="009F2E1B"/>
    <w:rsid w:val="00A0447A"/>
    <w:rsid w:val="00A576C6"/>
    <w:rsid w:val="00AE68FC"/>
    <w:rsid w:val="00B01D11"/>
    <w:rsid w:val="00B268A0"/>
    <w:rsid w:val="00B353F1"/>
    <w:rsid w:val="00B40373"/>
    <w:rsid w:val="00B4207A"/>
    <w:rsid w:val="00B42D35"/>
    <w:rsid w:val="00B5097B"/>
    <w:rsid w:val="00B706A7"/>
    <w:rsid w:val="00B771FB"/>
    <w:rsid w:val="00B82B7D"/>
    <w:rsid w:val="00B95AB8"/>
    <w:rsid w:val="00BA0FCD"/>
    <w:rsid w:val="00C16524"/>
    <w:rsid w:val="00C17B11"/>
    <w:rsid w:val="00C34E80"/>
    <w:rsid w:val="00C37AB1"/>
    <w:rsid w:val="00C4690D"/>
    <w:rsid w:val="00C72DFF"/>
    <w:rsid w:val="00C91B03"/>
    <w:rsid w:val="00CA5A0F"/>
    <w:rsid w:val="00CC1D81"/>
    <w:rsid w:val="00CC3786"/>
    <w:rsid w:val="00D63FED"/>
    <w:rsid w:val="00D767EC"/>
    <w:rsid w:val="00D7705E"/>
    <w:rsid w:val="00D918B9"/>
    <w:rsid w:val="00DA4EAD"/>
    <w:rsid w:val="00DE337B"/>
    <w:rsid w:val="00E65496"/>
    <w:rsid w:val="00E7335F"/>
    <w:rsid w:val="00E83BD2"/>
    <w:rsid w:val="00EB6CA5"/>
    <w:rsid w:val="00EE0FF6"/>
    <w:rsid w:val="00EF319E"/>
    <w:rsid w:val="00F02195"/>
    <w:rsid w:val="00F10E14"/>
    <w:rsid w:val="00F355C1"/>
    <w:rsid w:val="00F36479"/>
    <w:rsid w:val="00F8736B"/>
    <w:rsid w:val="00FB0C88"/>
    <w:rsid w:val="28E476B0"/>
    <w:rsid w:val="37D86D3C"/>
    <w:rsid w:val="41D36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EA602-FD9D-4B7A-8DD5-5531F14475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187</Words>
  <Characters>1070</Characters>
  <Lines>8</Lines>
  <Paragraphs>2</Paragraphs>
  <ScaleCrop>false</ScaleCrop>
  <LinksUpToDate>false</LinksUpToDate>
  <CharactersWithSpaces>1255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2016-01-22T06:57:00Z</dcterms:created>
  <dc:creator>Administrator</dc:creator>
  <cp:lastModifiedBy>Administrator</cp:lastModifiedBy>
  <dcterms:modified xsi:type="dcterms:W3CDTF">2018-03-09T02:09:08Z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