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2F2F2" w:themeColor="background1" w:themeShade="F2"/>
  <w:body>
    <w:p>
      <w:pPr>
        <w:spacing w:line="360" w:lineRule="auto"/>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产品使用说明书</w:t>
      </w:r>
    </w:p>
    <w:p>
      <w:pPr>
        <w:spacing w:line="360" w:lineRule="auto"/>
        <w:jc w:val="center"/>
        <w:rPr>
          <w:rFonts w:hint="eastAsia" w:ascii="仿宋" w:hAnsi="仿宋" w:eastAsia="仿宋" w:cs="仿宋"/>
          <w:sz w:val="18"/>
          <w:szCs w:val="18"/>
          <w:lang w:eastAsia="zh-CN"/>
        </w:rPr>
      </w:pPr>
    </w:p>
    <w:p>
      <w:pPr>
        <w:jc w:val="center"/>
        <w:rPr>
          <w:rFonts w:hint="eastAsia" w:asciiTheme="minorEastAsia" w:hAnsiTheme="minorEastAsia"/>
          <w:b/>
          <w:sz w:val="72"/>
          <w:szCs w:val="72"/>
        </w:rPr>
      </w:pPr>
      <w:r>
        <w:rPr>
          <w:rFonts w:hint="eastAsia"/>
          <w:b/>
          <w:sz w:val="72"/>
          <w:szCs w:val="72"/>
          <w:lang w:val="en-US" w:eastAsia="zh-CN"/>
        </w:rPr>
        <w:t>AYQ</w:t>
      </w:r>
      <w:r>
        <w:rPr>
          <w:rFonts w:hint="eastAsia"/>
          <w:b/>
          <w:sz w:val="72"/>
          <w:szCs w:val="72"/>
        </w:rPr>
        <w:t>预置式扭力起子</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使</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用</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说</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明</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书</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p>
    <w:p>
      <w:pPr>
        <w:spacing w:line="360" w:lineRule="auto"/>
        <w:jc w:val="center"/>
        <w:rPr>
          <w:rFonts w:hint="eastAsia"/>
          <w:b/>
          <w:bCs/>
          <w:sz w:val="24"/>
          <w:szCs w:val="24"/>
        </w:rPr>
      </w:pPr>
      <w:r>
        <w:rPr>
          <w:rFonts w:hint="eastAsia" w:asciiTheme="minorEastAsia" w:hAnsiTheme="minorEastAsia" w:eastAsiaTheme="minorEastAsia" w:cstheme="minorEastAsia"/>
          <w:b/>
          <w:sz w:val="28"/>
          <w:szCs w:val="28"/>
        </w:rPr>
        <w:br w:type="textWrapping"/>
      </w:r>
      <w:r>
        <w:rPr>
          <w:rFonts w:hint="eastAsia" w:ascii="仿宋" w:hAnsi="仿宋" w:eastAsia="仿宋" w:cs="仿宋"/>
          <w:sz w:val="18"/>
          <w:szCs w:val="18"/>
          <w:lang w:eastAsia="zh-CN"/>
        </w:rPr>
        <w:t>产品使用说明书</w:t>
      </w:r>
    </w:p>
    <w:p>
      <w:pPr>
        <w:numPr>
          <w:numId w:val="0"/>
        </w:numPr>
        <w:tabs>
          <w:tab w:val="left" w:pos="426"/>
        </w:tabs>
        <w:ind w:leftChars="0"/>
        <w:rPr>
          <w:rFonts w:hint="eastAsia" w:asciiTheme="minorEastAsia" w:hAnsiTheme="minorEastAsia" w:eastAsiaTheme="minorEastAsia" w:cstheme="minorEastAsia"/>
          <w:b/>
          <w:sz w:val="28"/>
          <w:szCs w:val="28"/>
        </w:rPr>
      </w:pPr>
    </w:p>
    <w:p>
      <w:pPr>
        <w:numPr>
          <w:numId w:val="0"/>
        </w:numPr>
        <w:tabs>
          <w:tab w:val="left" w:pos="426"/>
        </w:tabs>
        <w:ind w:leftChars="0"/>
        <w:rPr>
          <w:rFonts w:hint="eastAsia" w:asciiTheme="minorEastAsia" w:hAnsiTheme="minorEastAsia" w:eastAsiaTheme="minorEastAsia" w:cstheme="minorEastAsia"/>
          <w:sz w:val="28"/>
          <w:szCs w:val="28"/>
        </w:rPr>
      </w:pPr>
      <w:r>
        <w:rPr>
          <w:rFonts w:hint="eastAsia" w:asciiTheme="minorEastAsia" w:hAnsiTheme="minorEastAsia" w:cstheme="minorEastAsia"/>
          <w:b/>
          <w:sz w:val="24"/>
          <w:szCs w:val="24"/>
          <w:lang w:eastAsia="zh-CN"/>
        </w:rPr>
        <w:t>一、</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b/>
          <w:sz w:val="24"/>
          <w:szCs w:val="24"/>
        </w:rPr>
        <w:t>概述</w:t>
      </w:r>
      <w:r>
        <w:rPr>
          <w:rFonts w:hint="eastAsia" w:asciiTheme="minorEastAsia" w:hAnsiTheme="minorEastAsia" w:eastAsiaTheme="minorEastAsia" w:cstheme="minorEastAsia"/>
          <w:b/>
          <w:sz w:val="30"/>
          <w:szCs w:val="30"/>
        </w:rP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000000"/>
          <w:sz w:val="21"/>
          <w:szCs w:val="21"/>
        </w:rPr>
        <w:t>AYQ预置式扭矩起子是用于有扭矩要求的螺纹紧固拧紧工件。该产品顺逆时针操作，可预设定扭矩值。超过设定值起子空转，可优先控制螺纹紧固。适用于精密仪器螺丝锁紧、线路板固定等对螺丝锁紧有较高要求，对锁紧精度要求较高的场合。广泛应用于各种电气、轻工，机械制造、科研结构等行业。</w:t>
      </w:r>
    </w:p>
    <w:p>
      <w:pPr>
        <w:numPr>
          <w:ilvl w:val="0"/>
          <w:numId w:val="0"/>
        </w:numPr>
        <w:tabs>
          <w:tab w:val="left" w:pos="426"/>
        </w:tabs>
        <w:ind w:leftChars="0"/>
        <w:rPr>
          <w:rFonts w:hint="eastAsia" w:asciiTheme="minorEastAsia" w:hAnsiTheme="minorEastAsia" w:eastAsiaTheme="minorEastAsia" w:cstheme="minorEastAsia"/>
          <w:sz w:val="28"/>
          <w:szCs w:val="28"/>
        </w:rPr>
      </w:pPr>
    </w:p>
    <w:p>
      <w:pPr>
        <w:numPr>
          <w:ilvl w:val="0"/>
          <w:numId w:val="1"/>
        </w:numPr>
        <w:tabs>
          <w:tab w:val="left" w:pos="426"/>
          <w:tab w:val="clear" w:pos="562"/>
        </w:tabs>
        <w:ind w:left="0" w:firstLine="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功能特点：</w:t>
      </w:r>
    </w:p>
    <w:p>
      <w:pPr>
        <w:tabs>
          <w:tab w:val="left" w:pos="220"/>
        </w:tabs>
        <w:ind w:left="406" w:hanging="354" w:hangingChars="16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1、可以预设扭矩值，且具有声响报警提示。当紧固件的拧紧扭矩达到预设的扭矩值时，能自动发出讯号“咔嗒”一声响，并伴有明显的手感振动，提示工作完成。作用力解除后，各个相关零件自动复位。</w:t>
      </w:r>
    </w:p>
    <w:p>
      <w:pPr>
        <w:tabs>
          <w:tab w:val="left" w:pos="426"/>
        </w:tabs>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2、顺逆方向自动切换，双方向使用简单方便。</w:t>
      </w:r>
    </w:p>
    <w:p>
      <w:pPr>
        <w:tabs>
          <w:tab w:val="left" w:pos="426"/>
        </w:tabs>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3、采用刻度圈加上刻度轮，刻度线读数清晰，准确。</w:t>
      </w:r>
    </w:p>
    <w:p>
      <w:pPr>
        <w:tabs>
          <w:tab w:val="left" w:pos="426"/>
        </w:tabs>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4、铝合金材料锻制，坚固耐用，寿命长。</w:t>
      </w:r>
    </w:p>
    <w:p>
      <w:pPr>
        <w:tabs>
          <w:tab w:val="left" w:pos="426"/>
        </w:tabs>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5、本扭矩起子执行GB/T 15729——2008有关规定。</w:t>
      </w:r>
    </w:p>
    <w:p>
      <w:pPr>
        <w:tabs>
          <w:tab w:val="left" w:pos="426"/>
        </w:tabs>
        <w:ind w:left="420" w:hanging="367" w:hangingChars="175"/>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1"/>
          <w:szCs w:val="21"/>
        </w:rPr>
        <w:t>6、内附有十字螺丝刀头两支，可以让客户按照自己所要测量的物品来更换螺丝刀头。</w:t>
      </w:r>
    </w:p>
    <w:p>
      <w:pPr>
        <w:tabs>
          <w:tab w:val="left" w:pos="426"/>
        </w:tabs>
        <w:ind w:left="420" w:hanging="490" w:hangingChars="175"/>
        <w:rPr>
          <w:rFonts w:hint="eastAsia" w:asciiTheme="minorEastAsia" w:hAnsiTheme="minorEastAsia" w:eastAsiaTheme="minorEastAsia" w:cstheme="minorEastAsia"/>
          <w:color w:val="000000"/>
          <w:sz w:val="28"/>
          <w:szCs w:val="28"/>
        </w:rPr>
      </w:pPr>
    </w:p>
    <w:p>
      <w:pPr>
        <w:tabs>
          <w:tab w:val="left" w:pos="426"/>
        </w:tabs>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24"/>
          <w:szCs w:val="24"/>
        </w:rPr>
        <w:t>三、规格参数</w:t>
      </w:r>
      <w:r>
        <w:rPr>
          <w:rFonts w:hint="eastAsia" w:asciiTheme="minorEastAsia" w:hAnsiTheme="minorEastAsia" w:eastAsiaTheme="minorEastAsia" w:cstheme="minorEastAsia"/>
          <w:b/>
          <w:sz w:val="30"/>
          <w:szCs w:val="30"/>
        </w:rPr>
        <w:t>：</w:t>
      </w:r>
    </w:p>
    <w:tbl>
      <w:tblPr>
        <w:tblStyle w:val="5"/>
        <w:tblW w:w="7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575"/>
        <w:gridCol w:w="1275"/>
        <w:gridCol w:w="270"/>
        <w:gridCol w:w="139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38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型号</w:t>
            </w:r>
          </w:p>
        </w:tc>
        <w:tc>
          <w:tcPr>
            <w:tcW w:w="1575"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AYQ-0.6</w:t>
            </w:r>
          </w:p>
        </w:tc>
        <w:tc>
          <w:tcPr>
            <w:tcW w:w="1545" w:type="dxa"/>
            <w:gridSpan w:val="2"/>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AYQ-1.2</w:t>
            </w:r>
          </w:p>
        </w:tc>
        <w:tc>
          <w:tcPr>
            <w:tcW w:w="1395"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AYQ-3</w:t>
            </w:r>
          </w:p>
        </w:tc>
        <w:tc>
          <w:tcPr>
            <w:tcW w:w="120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AYQ-6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38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量程</w:t>
            </w:r>
          </w:p>
        </w:tc>
        <w:tc>
          <w:tcPr>
            <w:tcW w:w="1575"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0.1~0.6(N.m)</w:t>
            </w:r>
          </w:p>
        </w:tc>
        <w:tc>
          <w:tcPr>
            <w:tcW w:w="1545" w:type="dxa"/>
            <w:gridSpan w:val="2"/>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0.2~1.2(N.m)</w:t>
            </w:r>
          </w:p>
        </w:tc>
        <w:tc>
          <w:tcPr>
            <w:tcW w:w="1395"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0.5~3(N.m)</w:t>
            </w:r>
          </w:p>
        </w:tc>
        <w:tc>
          <w:tcPr>
            <w:tcW w:w="120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1~6(N.m)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38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分度值</w:t>
            </w:r>
          </w:p>
        </w:tc>
        <w:tc>
          <w:tcPr>
            <w:tcW w:w="1575"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0.01N.m</w:t>
            </w:r>
          </w:p>
        </w:tc>
        <w:tc>
          <w:tcPr>
            <w:tcW w:w="1545" w:type="dxa"/>
            <w:gridSpan w:val="2"/>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0.02N.m</w:t>
            </w:r>
          </w:p>
        </w:tc>
        <w:tc>
          <w:tcPr>
            <w:tcW w:w="1395"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0.05N.m</w:t>
            </w:r>
          </w:p>
        </w:tc>
        <w:tc>
          <w:tcPr>
            <w:tcW w:w="120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0.1N.m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38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精度</w:t>
            </w:r>
          </w:p>
        </w:tc>
        <w:tc>
          <w:tcPr>
            <w:tcW w:w="5715" w:type="dxa"/>
            <w:gridSpan w:val="5"/>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38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外形尺寸</w:t>
            </w:r>
          </w:p>
        </w:tc>
        <w:tc>
          <w:tcPr>
            <w:tcW w:w="2850" w:type="dxa"/>
            <w:gridSpan w:val="2"/>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161mm</w:t>
            </w:r>
          </w:p>
        </w:tc>
        <w:tc>
          <w:tcPr>
            <w:tcW w:w="2865" w:type="dxa"/>
            <w:gridSpan w:val="3"/>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186mm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38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手柄外径</w:t>
            </w:r>
          </w:p>
        </w:tc>
        <w:tc>
          <w:tcPr>
            <w:tcW w:w="2850" w:type="dxa"/>
            <w:gridSpan w:val="2"/>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Φ26mm</w:t>
            </w:r>
          </w:p>
        </w:tc>
        <w:tc>
          <w:tcPr>
            <w:tcW w:w="2865" w:type="dxa"/>
            <w:gridSpan w:val="3"/>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φ31mm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38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接头尺寸</w:t>
            </w:r>
          </w:p>
        </w:tc>
        <w:tc>
          <w:tcPr>
            <w:tcW w:w="5715" w:type="dxa"/>
            <w:gridSpan w:val="5"/>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6.35六角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38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净重</w:t>
            </w:r>
          </w:p>
        </w:tc>
        <w:tc>
          <w:tcPr>
            <w:tcW w:w="2850" w:type="dxa"/>
            <w:gridSpan w:val="2"/>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约0.3Kg</w:t>
            </w:r>
          </w:p>
        </w:tc>
        <w:tc>
          <w:tcPr>
            <w:tcW w:w="2865" w:type="dxa"/>
            <w:gridSpan w:val="3"/>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约0.4Kg</w:t>
            </w:r>
          </w:p>
        </w:tc>
      </w:tr>
    </w:tbl>
    <w:p>
      <w:pPr>
        <w:numPr>
          <w:ilvl w:val="0"/>
          <w:numId w:val="0"/>
        </w:numPr>
        <w:rPr>
          <w:rFonts w:hint="eastAsia" w:asciiTheme="minorEastAsia" w:hAnsiTheme="minorEastAsia" w:eastAsiaTheme="minorEastAsia" w:cstheme="minorEastAsia"/>
          <w:sz w:val="28"/>
          <w:szCs w:val="28"/>
        </w:rPr>
      </w:pPr>
    </w:p>
    <w:p>
      <w:pPr>
        <w:numPr>
          <w:numId w:val="0"/>
        </w:numPr>
        <w:rPr>
          <w:rFonts w:hint="eastAsia" w:asciiTheme="minorEastAsia" w:hAnsiTheme="minorEastAsia" w:eastAsiaTheme="minorEastAsia" w:cstheme="minorEastAsia"/>
          <w:sz w:val="28"/>
          <w:szCs w:val="28"/>
        </w:rPr>
      </w:pPr>
    </w:p>
    <w:p>
      <w:pPr>
        <w:numPr>
          <w:numId w:val="0"/>
        </w:numPr>
        <w:rPr>
          <w:rFonts w:hint="eastAsia" w:asciiTheme="minorEastAsia" w:hAnsiTheme="minorEastAsia" w:eastAsiaTheme="minorEastAsia" w:cstheme="minorEastAsia"/>
          <w:sz w:val="28"/>
          <w:szCs w:val="28"/>
        </w:rPr>
      </w:pPr>
    </w:p>
    <w:p>
      <w:pPr>
        <w:numPr>
          <w:numId w:val="0"/>
        </w:numPr>
        <w:rPr>
          <w:rFonts w:hint="eastAsia" w:asciiTheme="minorEastAsia" w:hAnsiTheme="minorEastAsia" w:eastAsiaTheme="minorEastAsia" w:cstheme="minorEastAsia"/>
          <w:sz w:val="28"/>
          <w:szCs w:val="28"/>
        </w:rPr>
      </w:pPr>
    </w:p>
    <w:p>
      <w:pPr>
        <w:numPr>
          <w:numId w:val="0"/>
        </w:numPr>
        <w:rPr>
          <w:rFonts w:hint="eastAsia" w:asciiTheme="minorEastAsia" w:hAnsiTheme="minorEastAsia" w:eastAsiaTheme="minorEastAsia" w:cstheme="minorEastAsia"/>
          <w:sz w:val="28"/>
          <w:szCs w:val="28"/>
        </w:rPr>
      </w:pPr>
    </w:p>
    <w:p>
      <w:pPr>
        <w:numPr>
          <w:numId w:val="0"/>
        </w:numPr>
        <w:rPr>
          <w:rFonts w:hint="eastAsia" w:asciiTheme="minorEastAsia" w:hAnsiTheme="minorEastAsia" w:cstheme="minorEastAsia"/>
          <w:b/>
          <w:sz w:val="30"/>
          <w:szCs w:val="30"/>
          <w:lang w:eastAsia="zh-CN"/>
        </w:rPr>
      </w:pPr>
    </w:p>
    <w:p>
      <w:pPr>
        <w:spacing w:line="360" w:lineRule="auto"/>
        <w:jc w:val="center"/>
        <w:rPr>
          <w:rFonts w:hint="eastAsia"/>
          <w:b/>
          <w:bCs/>
          <w:sz w:val="24"/>
          <w:szCs w:val="24"/>
        </w:rPr>
      </w:pPr>
      <w:r>
        <w:rPr>
          <w:rFonts w:hint="eastAsia" w:ascii="仿宋" w:hAnsi="仿宋" w:eastAsia="仿宋" w:cs="仿宋"/>
          <w:sz w:val="18"/>
          <w:szCs w:val="18"/>
          <w:lang w:eastAsia="zh-CN"/>
        </w:rPr>
        <w:t>产品使用说明书</w:t>
      </w:r>
    </w:p>
    <w:p>
      <w:pPr>
        <w:numPr>
          <w:numId w:val="0"/>
        </w:numPr>
        <w:rPr>
          <w:rFonts w:hint="eastAsia" w:asciiTheme="minorEastAsia" w:hAnsiTheme="minorEastAsia" w:cstheme="minorEastAsia"/>
          <w:b/>
          <w:sz w:val="30"/>
          <w:szCs w:val="30"/>
          <w:lang w:eastAsia="zh-CN"/>
        </w:rPr>
      </w:pPr>
    </w:p>
    <w:p>
      <w:pPr>
        <w:numPr>
          <w:numId w:val="0"/>
        </w:numPr>
        <w:rPr>
          <w:rFonts w:hint="eastAsia" w:asciiTheme="minorEastAsia" w:hAnsiTheme="minorEastAsia" w:eastAsiaTheme="minorEastAsia" w:cstheme="minorEastAsia"/>
          <w:sz w:val="28"/>
          <w:szCs w:val="28"/>
        </w:rPr>
      </w:pPr>
      <w:r>
        <w:rPr>
          <w:rFonts w:hint="eastAsia" w:asciiTheme="minorEastAsia" w:hAnsiTheme="minorEastAsia" w:cstheme="minorEastAsia"/>
          <w:b/>
          <w:sz w:val="24"/>
          <w:szCs w:val="24"/>
          <w:lang w:eastAsia="zh-CN"/>
        </w:rPr>
        <w:t>四、</w:t>
      </w:r>
      <w:r>
        <w:rPr>
          <w:rFonts w:hint="eastAsia" w:asciiTheme="minorEastAsia" w:hAnsiTheme="minorEastAsia" w:eastAsiaTheme="minorEastAsia" w:cstheme="minorEastAsia"/>
          <w:b/>
          <w:sz w:val="24"/>
          <w:szCs w:val="24"/>
        </w:rPr>
        <w:t>产品结构：</w:t>
      </w:r>
      <w:r>
        <w:rPr>
          <w:rFonts w:hint="eastAsia" w:asciiTheme="minorEastAsia" w:hAnsiTheme="minorEastAsia" w:eastAsiaTheme="minorEastAsia" w:cstheme="minorEastAsia"/>
          <w:b/>
          <w:sz w:val="28"/>
          <w:szCs w:val="28"/>
        </w:rPr>
        <w:br w:type="textWrapping"/>
      </w:r>
      <w:r>
        <w:rPr>
          <w:rFonts w:hint="eastAsia" w:asciiTheme="minorEastAsia" w:hAnsiTheme="minorEastAsia" w:eastAsiaTheme="minorEastAsia" w:cstheme="minorEastAsia"/>
          <w:sz w:val="28"/>
          <w:szCs w:val="28"/>
        </w:rPr>
        <w:drawing>
          <wp:inline distT="0" distB="0" distL="114300" distR="114300">
            <wp:extent cx="4489450" cy="1800225"/>
            <wp:effectExtent l="0" t="0" r="6350" b="9525"/>
            <wp:docPr id="1" name="图片 1" descr="QP2518CQYNT(3UP6DV9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P2518CQYNT(3UP6DV9OI}L"/>
                    <pic:cNvPicPr>
                      <a:picLocks noChangeAspect="1"/>
                    </pic:cNvPicPr>
                  </pic:nvPicPr>
                  <pic:blipFill>
                    <a:blip r:embed="rId6"/>
                    <a:stretch>
                      <a:fillRect/>
                    </a:stretch>
                  </pic:blipFill>
                  <pic:spPr>
                    <a:xfrm>
                      <a:off x="0" y="0"/>
                      <a:ext cx="4489450" cy="1800225"/>
                    </a:xfrm>
                    <a:prstGeom prst="rect">
                      <a:avLst/>
                    </a:prstGeom>
                    <a:noFill/>
                    <a:ln w="9525">
                      <a:noFill/>
                    </a:ln>
                  </pic:spPr>
                </pic:pic>
              </a:graphicData>
            </a:graphic>
          </wp:inline>
        </w:drawing>
      </w:r>
    </w:p>
    <w:p>
      <w:pPr>
        <w:numPr>
          <w:ilvl w:val="0"/>
          <w:numId w:val="2"/>
        </w:numP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24"/>
          <w:szCs w:val="24"/>
        </w:rPr>
        <w:t>使用方法</w:t>
      </w:r>
      <w:r>
        <w:rPr>
          <w:rFonts w:hint="eastAsia" w:asciiTheme="minorEastAsia" w:hAnsiTheme="minorEastAsia" w:eastAsiaTheme="minorEastAsia" w:cstheme="minorEastAsia"/>
          <w:b/>
          <w:sz w:val="30"/>
          <w:szCs w:val="30"/>
        </w:rPr>
        <w:t>：</w:t>
      </w:r>
    </w:p>
    <w:p>
      <w:pPr>
        <w:tabs>
          <w:tab w:val="left" w:pos="426"/>
        </w:tabs>
        <w:snapToGrid w:val="0"/>
        <w:ind w:left="420" w:hanging="490" w:hangingChars="175"/>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8"/>
          <w:szCs w:val="28"/>
        </w:rPr>
        <w:t>1</w:t>
      </w:r>
      <w:r>
        <w:rPr>
          <w:rFonts w:hint="eastAsia" w:asciiTheme="minorEastAsia" w:hAnsiTheme="minorEastAsia" w:eastAsiaTheme="minorEastAsia" w:cstheme="minorEastAsia"/>
          <w:color w:val="000000"/>
          <w:sz w:val="21"/>
          <w:szCs w:val="21"/>
        </w:rPr>
        <w:t>、根据紧固件拧紧时所需要的扭矩，设定此起子的扭矩值；预设扭矩值时，先一手握住手持部分，另一只手握住调节手轮，将其向直线刻度圈方向压下，再顺时针方向旋转调节手轮，使其带动直线刻度圈，让主刻度线和副刻度线的数值达到所需要的扭矩值，然后松开调节手轮，预设扭矩值完成。</w:t>
      </w:r>
    </w:p>
    <w:p>
      <w:pPr>
        <w:tabs>
          <w:tab w:val="left" w:pos="426"/>
        </w:tabs>
        <w:snapToGrid w:val="0"/>
        <w:ind w:left="420" w:hanging="367" w:hangingChars="175"/>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2、根据紧固件的头部形式从附件中选取批头，将其插入此起子的六角接头内（如附件中无合适的批头可自行加工连接用的批头，六角接头尺寸如上图所示）。</w:t>
      </w:r>
    </w:p>
    <w:p>
      <w:pPr>
        <w:tabs>
          <w:tab w:val="left" w:pos="426"/>
        </w:tabs>
        <w:snapToGrid w:val="0"/>
        <w:ind w:left="420" w:hanging="367" w:hangingChars="175"/>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3、在起子上装上相应规格的批头，手持手柄将批头对准紧固件，转动起子，直至紧固件的拧紧的扭矩达到设定的数值时，起子空转发生“咔嗒”一声响讯号，同时伴有明显的手感震动，提示完成操作。</w:t>
      </w:r>
    </w:p>
    <w:p>
      <w:pPr>
        <w:tabs>
          <w:tab w:val="left" w:pos="426"/>
        </w:tabs>
        <w:snapToGri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4、如果长期不使用，调节刻度线至最小扭矩值处放置。</w:t>
      </w:r>
    </w:p>
    <w:p>
      <w:pPr>
        <w:tabs>
          <w:tab w:val="left" w:pos="426"/>
        </w:tabs>
        <w:snapToGrid w:val="0"/>
        <w:rPr>
          <w:rFonts w:hint="eastAsia" w:asciiTheme="minorEastAsia" w:hAnsiTheme="minorEastAsia" w:eastAsiaTheme="minorEastAsia" w:cstheme="minorEastAsia"/>
          <w:color w:val="000000"/>
          <w:sz w:val="28"/>
          <w:szCs w:val="28"/>
        </w:rPr>
      </w:pPr>
    </w:p>
    <w:p>
      <w:pPr>
        <w:adjustRightInd w:val="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24"/>
          <w:szCs w:val="24"/>
        </w:rPr>
        <w:t>六、注意事项</w:t>
      </w:r>
      <w:r>
        <w:rPr>
          <w:rFonts w:hint="eastAsia" w:asciiTheme="minorEastAsia" w:hAnsiTheme="minorEastAsia" w:eastAsiaTheme="minorEastAsia" w:cstheme="minorEastAsia"/>
          <w:b/>
          <w:sz w:val="30"/>
          <w:szCs w:val="30"/>
        </w:rPr>
        <w:t>：</w:t>
      </w:r>
    </w:p>
    <w:p>
      <w:pPr>
        <w:tabs>
          <w:tab w:val="left" w:pos="426"/>
        </w:tabs>
        <w:snapToGrid w:val="0"/>
        <w:ind w:left="420" w:hanging="367" w:hangingChars="175"/>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1、本产品只适用于标定范围值内的旋紧以及检测。</w:t>
      </w:r>
    </w:p>
    <w:p>
      <w:pPr>
        <w:tabs>
          <w:tab w:val="left" w:pos="426"/>
        </w:tabs>
        <w:snapToGrid w:val="0"/>
        <w:ind w:left="420" w:hanging="367" w:hangingChars="175"/>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2、使用中请勿强烈冲击。</w:t>
      </w:r>
    </w:p>
    <w:p>
      <w:pPr>
        <w:tabs>
          <w:tab w:val="left" w:pos="426"/>
        </w:tabs>
        <w:snapToGrid w:val="0"/>
        <w:ind w:left="420" w:hanging="367" w:hangingChars="175"/>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3、绝对不允许充当其它工具使用。</w:t>
      </w:r>
    </w:p>
    <w:p>
      <w:pPr>
        <w:tabs>
          <w:tab w:val="left" w:pos="426"/>
        </w:tabs>
        <w:snapToGrid w:val="0"/>
        <w:ind w:left="420" w:hanging="367" w:hangingChars="175"/>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4、起子“咔嗒”报警后请勿继续施力。</w:t>
      </w:r>
    </w:p>
    <w:p>
      <w:pPr>
        <w:tabs>
          <w:tab w:val="left" w:pos="426"/>
        </w:tabs>
        <w:snapToGrid w:val="0"/>
        <w:ind w:left="420" w:hanging="367" w:hangingChars="175"/>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5、本产品测量值已经经过校正，不允许私自拆卸，以免导致测量精度出现误差。</w:t>
      </w:r>
    </w:p>
    <w:p>
      <w:pPr>
        <w:tabs>
          <w:tab w:val="left" w:pos="426"/>
        </w:tabs>
        <w:snapToGrid w:val="0"/>
        <w:ind w:left="420" w:hanging="367" w:hangingChars="175"/>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6、使用完后，应把扭力值调至零位放置，以保持起子精度，延长使用寿命。</w:t>
      </w:r>
    </w:p>
    <w:p>
      <w:pPr>
        <w:tabs>
          <w:tab w:val="left" w:pos="426"/>
        </w:tabs>
        <w:snapToGrid w:val="0"/>
        <w:ind w:left="420" w:hanging="367" w:hangingChars="175"/>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7、本产品勿与酸、碱、及其有腐蚀性的气体接触。 </w:t>
      </w:r>
    </w:p>
    <w:p>
      <w:pPr>
        <w:tabs>
          <w:tab w:val="left" w:pos="426"/>
        </w:tabs>
        <w:snapToGrid w:val="0"/>
        <w:ind w:left="420" w:hanging="367" w:hangingChars="175"/>
        <w:rPr>
          <w:rFonts w:hint="eastAsia" w:asciiTheme="minorEastAsia" w:hAnsiTheme="minorEastAsia" w:eastAsiaTheme="minorEastAsia" w:cstheme="minorEastAsia"/>
          <w:color w:val="000000"/>
          <w:sz w:val="21"/>
          <w:szCs w:val="21"/>
        </w:rPr>
      </w:pPr>
    </w:p>
    <w:p>
      <w:pPr>
        <w:adjustRightInd w:val="0"/>
        <w:rPr>
          <w:rFonts w:hint="eastAsia" w:asciiTheme="minorEastAsia" w:hAnsiTheme="minorEastAsia" w:eastAsiaTheme="minorEastAsia" w:cstheme="minorEastAsia"/>
          <w:b/>
          <w:sz w:val="30"/>
          <w:szCs w:val="30"/>
        </w:rPr>
      </w:pPr>
    </w:p>
    <w:p>
      <w:pPr>
        <w:adjustRightInd w:val="0"/>
        <w:rPr>
          <w:rFonts w:hint="eastAsia" w:asciiTheme="minorEastAsia" w:hAnsiTheme="minorEastAsia" w:eastAsiaTheme="minorEastAsia" w:cstheme="minorEastAsia"/>
          <w:b/>
          <w:sz w:val="30"/>
          <w:szCs w:val="30"/>
        </w:rPr>
      </w:pPr>
    </w:p>
    <w:p>
      <w:pPr>
        <w:adjustRightInd w:val="0"/>
        <w:rPr>
          <w:rFonts w:hint="eastAsia" w:asciiTheme="minorEastAsia" w:hAnsiTheme="minorEastAsia" w:eastAsiaTheme="minorEastAsia" w:cstheme="minorEastAsia"/>
          <w:b/>
          <w:sz w:val="30"/>
          <w:szCs w:val="30"/>
        </w:rPr>
      </w:pPr>
    </w:p>
    <w:p>
      <w:pPr>
        <w:adjustRightInd w:val="0"/>
        <w:rPr>
          <w:rFonts w:hint="eastAsia" w:asciiTheme="minorEastAsia" w:hAnsiTheme="minorEastAsia" w:eastAsiaTheme="minorEastAsia" w:cstheme="minorEastAsia"/>
          <w:b/>
          <w:sz w:val="30"/>
          <w:szCs w:val="30"/>
        </w:rPr>
      </w:pPr>
    </w:p>
    <w:p>
      <w:pPr>
        <w:adjustRightInd w:val="0"/>
        <w:rPr>
          <w:rFonts w:hint="eastAsia" w:asciiTheme="minorEastAsia" w:hAnsiTheme="minorEastAsia" w:eastAsiaTheme="minorEastAsia" w:cstheme="minorEastAsia"/>
          <w:b/>
          <w:sz w:val="30"/>
          <w:szCs w:val="30"/>
        </w:rPr>
      </w:pPr>
    </w:p>
    <w:p>
      <w:pPr>
        <w:spacing w:line="360" w:lineRule="auto"/>
        <w:jc w:val="center"/>
        <w:rPr>
          <w:rFonts w:hint="eastAsia"/>
          <w:b/>
          <w:bCs/>
          <w:sz w:val="24"/>
          <w:szCs w:val="24"/>
        </w:rPr>
      </w:pPr>
      <w:r>
        <w:rPr>
          <w:rFonts w:hint="eastAsia" w:ascii="仿宋" w:hAnsi="仿宋" w:eastAsia="仿宋" w:cs="仿宋"/>
          <w:sz w:val="18"/>
          <w:szCs w:val="18"/>
          <w:lang w:eastAsia="zh-CN"/>
        </w:rPr>
        <w:t>产品使用说明书</w:t>
      </w:r>
    </w:p>
    <w:p>
      <w:pPr>
        <w:adjustRightInd w:val="0"/>
        <w:rPr>
          <w:rFonts w:hint="eastAsia" w:asciiTheme="minorEastAsia" w:hAnsiTheme="minorEastAsia" w:eastAsiaTheme="minorEastAsia" w:cstheme="minorEastAsia"/>
          <w:b/>
          <w:sz w:val="30"/>
          <w:szCs w:val="30"/>
        </w:rPr>
      </w:pPr>
    </w:p>
    <w:p>
      <w:pPr>
        <w:adjustRightInd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七、维修说明：</w:t>
      </w:r>
    </w:p>
    <w:p>
      <w:pPr>
        <w:tabs>
          <w:tab w:val="left" w:pos="426"/>
        </w:tabs>
        <w:snapToGrid w:val="0"/>
        <w:ind w:left="420" w:hanging="367" w:hangingChars="175"/>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1、发生故障请与原购买处或本公司联系。</w:t>
      </w:r>
    </w:p>
    <w:p>
      <w:pPr>
        <w:tabs>
          <w:tab w:val="left" w:pos="426"/>
        </w:tabs>
        <w:snapToGrid w:val="0"/>
        <w:ind w:left="420" w:hanging="367" w:hangingChars="175"/>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本产品自销售之日起一个月内，在正常使用及外观无破损情况下出现质量问题，客户发票原件、有效保修卡及完整包装到原购买处或本公司更换相同规格型号的产品，更换以后的产品延续原产品的保修期限和条款。</w:t>
      </w:r>
    </w:p>
    <w:p>
      <w:pPr>
        <w:tabs>
          <w:tab w:val="left" w:pos="426"/>
        </w:tabs>
        <w:snapToGrid w:val="0"/>
        <w:ind w:left="420" w:hanging="367" w:hangingChars="175"/>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本产品自销售之日起一年内，在正常使用情况下，出现非人为故障属保修范围（用户自行拆机或在其他维修点维修本公司不予保修），客户凭销售发票原件和有效保修卡联系原购买处，可获本公司免费保修一年。</w:t>
      </w:r>
    </w:p>
    <w:p>
      <w:pPr>
        <w:tabs>
          <w:tab w:val="left" w:pos="426"/>
        </w:tabs>
        <w:snapToGrid w:val="0"/>
        <w:ind w:left="420" w:hanging="367" w:hangingChars="175"/>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4、本产品的保修条款仅适用于在中国市场上销售的本系列产品，对超过包换期及保修期限的产品，客户可向原购买处咨询维修事宜或与本公司联系，由本公司提供有偿维修。</w:t>
      </w:r>
    </w:p>
    <w:p>
      <w:pPr>
        <w:tabs>
          <w:tab w:val="left" w:pos="426"/>
        </w:tabs>
        <w:snapToGrid w:val="0"/>
        <w:ind w:left="420" w:hanging="490" w:hangingChars="175"/>
        <w:rPr>
          <w:rFonts w:hint="eastAsia" w:asciiTheme="minorEastAsia" w:hAnsiTheme="minorEastAsia" w:eastAsiaTheme="minorEastAsia" w:cstheme="minorEastAsia"/>
          <w:color w:val="000000"/>
          <w:sz w:val="28"/>
          <w:szCs w:val="28"/>
        </w:rPr>
      </w:pPr>
    </w:p>
    <w:p>
      <w:pPr>
        <w:adjustRightInd w:val="0"/>
        <w:rPr>
          <w:rFonts w:hint="eastAsia" w:asciiTheme="minorEastAsia" w:hAnsiTheme="minorEastAsia" w:eastAsiaTheme="minorEastAsia" w:cstheme="minorEastAsia"/>
          <w:b/>
          <w:sz w:val="24"/>
          <w:szCs w:val="24"/>
        </w:rPr>
      </w:pPr>
      <w:bookmarkStart w:id="0" w:name="_GoBack"/>
      <w:r>
        <w:rPr>
          <w:rFonts w:hint="eastAsia" w:asciiTheme="minorEastAsia" w:hAnsiTheme="minorEastAsia" w:eastAsiaTheme="minorEastAsia" w:cstheme="minorEastAsia"/>
          <w:b/>
          <w:sz w:val="24"/>
          <w:szCs w:val="24"/>
        </w:rPr>
        <w:t>八、装箱单:</w:t>
      </w:r>
    </w:p>
    <w:bookmarkEnd w:id="0"/>
    <w:tbl>
      <w:tblPr>
        <w:tblStyle w:val="5"/>
        <w:tblW w:w="4678" w:type="dxa"/>
        <w:tblInd w:w="5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2385"/>
        <w:gridCol w:w="11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1134" w:type="dxa"/>
            <w:vAlign w:val="top"/>
          </w:tcPr>
          <w:p>
            <w:pPr>
              <w:tabs>
                <w:tab w:val="left" w:pos="426"/>
              </w:tabs>
              <w:snapToGrid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编号</w:t>
            </w:r>
          </w:p>
        </w:tc>
        <w:tc>
          <w:tcPr>
            <w:tcW w:w="2385" w:type="dxa"/>
            <w:vAlign w:val="top"/>
          </w:tcPr>
          <w:p>
            <w:pPr>
              <w:tabs>
                <w:tab w:val="left" w:pos="426"/>
              </w:tabs>
              <w:snapToGrid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名称</w:t>
            </w:r>
          </w:p>
        </w:tc>
        <w:tc>
          <w:tcPr>
            <w:tcW w:w="1159" w:type="dxa"/>
            <w:vAlign w:val="top"/>
          </w:tcPr>
          <w:p>
            <w:pPr>
              <w:tabs>
                <w:tab w:val="left" w:pos="426"/>
              </w:tabs>
              <w:snapToGrid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 w:hRule="atLeast"/>
        </w:trPr>
        <w:tc>
          <w:tcPr>
            <w:tcW w:w="1134" w:type="dxa"/>
            <w:vAlign w:val="top"/>
          </w:tcPr>
          <w:p>
            <w:pPr>
              <w:tabs>
                <w:tab w:val="left" w:pos="426"/>
              </w:tabs>
              <w:snapToGrid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w:t>
            </w:r>
          </w:p>
        </w:tc>
        <w:tc>
          <w:tcPr>
            <w:tcW w:w="2385" w:type="dxa"/>
            <w:vAlign w:val="top"/>
          </w:tcPr>
          <w:p>
            <w:pPr>
              <w:tabs>
                <w:tab w:val="left" w:pos="426"/>
              </w:tabs>
              <w:snapToGrid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包装盒</w:t>
            </w:r>
          </w:p>
        </w:tc>
        <w:tc>
          <w:tcPr>
            <w:tcW w:w="1159" w:type="dxa"/>
            <w:vAlign w:val="top"/>
          </w:tcPr>
          <w:p>
            <w:pPr>
              <w:tabs>
                <w:tab w:val="left" w:pos="426"/>
              </w:tabs>
              <w:snapToGrid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1134" w:type="dxa"/>
            <w:vAlign w:val="top"/>
          </w:tcPr>
          <w:p>
            <w:pPr>
              <w:tabs>
                <w:tab w:val="left" w:pos="426"/>
              </w:tabs>
              <w:snapToGrid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w:t>
            </w:r>
          </w:p>
        </w:tc>
        <w:tc>
          <w:tcPr>
            <w:tcW w:w="2385" w:type="dxa"/>
            <w:vAlign w:val="top"/>
          </w:tcPr>
          <w:p>
            <w:pPr>
              <w:tabs>
                <w:tab w:val="left" w:pos="426"/>
              </w:tabs>
              <w:snapToGrid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机身</w:t>
            </w:r>
          </w:p>
        </w:tc>
        <w:tc>
          <w:tcPr>
            <w:tcW w:w="1159" w:type="dxa"/>
            <w:vAlign w:val="top"/>
          </w:tcPr>
          <w:p>
            <w:pPr>
              <w:tabs>
                <w:tab w:val="left" w:pos="426"/>
              </w:tabs>
              <w:snapToGrid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1134" w:type="dxa"/>
            <w:vAlign w:val="top"/>
          </w:tcPr>
          <w:p>
            <w:pPr>
              <w:tabs>
                <w:tab w:val="left" w:pos="426"/>
              </w:tabs>
              <w:snapToGrid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w:t>
            </w:r>
          </w:p>
        </w:tc>
        <w:tc>
          <w:tcPr>
            <w:tcW w:w="2385" w:type="dxa"/>
            <w:vAlign w:val="top"/>
          </w:tcPr>
          <w:p>
            <w:pPr>
              <w:tabs>
                <w:tab w:val="left" w:pos="426"/>
              </w:tabs>
              <w:snapToGrid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批头</w:t>
            </w:r>
          </w:p>
        </w:tc>
        <w:tc>
          <w:tcPr>
            <w:tcW w:w="1159" w:type="dxa"/>
            <w:vAlign w:val="top"/>
          </w:tcPr>
          <w:p>
            <w:pPr>
              <w:tabs>
                <w:tab w:val="left" w:pos="426"/>
              </w:tabs>
              <w:snapToGrid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 w:hRule="atLeast"/>
        </w:trPr>
        <w:tc>
          <w:tcPr>
            <w:tcW w:w="1134" w:type="dxa"/>
            <w:vAlign w:val="top"/>
          </w:tcPr>
          <w:p>
            <w:pPr>
              <w:tabs>
                <w:tab w:val="left" w:pos="426"/>
              </w:tabs>
              <w:snapToGrid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w:t>
            </w:r>
          </w:p>
        </w:tc>
        <w:tc>
          <w:tcPr>
            <w:tcW w:w="2385" w:type="dxa"/>
            <w:vAlign w:val="top"/>
          </w:tcPr>
          <w:p>
            <w:pPr>
              <w:tabs>
                <w:tab w:val="left" w:pos="426"/>
              </w:tabs>
              <w:snapToGrid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产品说明书</w:t>
            </w:r>
          </w:p>
        </w:tc>
        <w:tc>
          <w:tcPr>
            <w:tcW w:w="1159" w:type="dxa"/>
            <w:vAlign w:val="top"/>
          </w:tcPr>
          <w:p>
            <w:pPr>
              <w:tabs>
                <w:tab w:val="left" w:pos="426"/>
              </w:tabs>
              <w:snapToGrid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 w:hRule="atLeast"/>
        </w:trPr>
        <w:tc>
          <w:tcPr>
            <w:tcW w:w="1134" w:type="dxa"/>
            <w:vAlign w:val="top"/>
          </w:tcPr>
          <w:p>
            <w:pPr>
              <w:tabs>
                <w:tab w:val="left" w:pos="426"/>
              </w:tabs>
              <w:snapToGrid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w:t>
            </w:r>
          </w:p>
        </w:tc>
        <w:tc>
          <w:tcPr>
            <w:tcW w:w="2385" w:type="dxa"/>
            <w:vAlign w:val="top"/>
          </w:tcPr>
          <w:p>
            <w:pPr>
              <w:tabs>
                <w:tab w:val="left" w:pos="426"/>
              </w:tabs>
              <w:snapToGrid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产品合格证及保修卡</w:t>
            </w:r>
          </w:p>
        </w:tc>
        <w:tc>
          <w:tcPr>
            <w:tcW w:w="1159" w:type="dxa"/>
            <w:vAlign w:val="top"/>
          </w:tcPr>
          <w:p>
            <w:pPr>
              <w:tabs>
                <w:tab w:val="left" w:pos="426"/>
              </w:tabs>
              <w:snapToGrid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5" w:hRule="atLeast"/>
        </w:trPr>
        <w:tc>
          <w:tcPr>
            <w:tcW w:w="1134" w:type="dxa"/>
            <w:vAlign w:val="top"/>
          </w:tcPr>
          <w:p>
            <w:pPr>
              <w:tabs>
                <w:tab w:val="left" w:pos="426"/>
              </w:tabs>
              <w:snapToGrid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6</w:t>
            </w:r>
          </w:p>
        </w:tc>
        <w:tc>
          <w:tcPr>
            <w:tcW w:w="2385" w:type="dxa"/>
            <w:vAlign w:val="top"/>
          </w:tcPr>
          <w:p>
            <w:pPr>
              <w:tabs>
                <w:tab w:val="left" w:pos="426"/>
              </w:tabs>
              <w:snapToGrid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干燥剂</w:t>
            </w:r>
          </w:p>
        </w:tc>
        <w:tc>
          <w:tcPr>
            <w:tcW w:w="1159" w:type="dxa"/>
            <w:vAlign w:val="top"/>
          </w:tcPr>
          <w:p>
            <w:pPr>
              <w:tabs>
                <w:tab w:val="left" w:pos="426"/>
              </w:tabs>
              <w:snapToGrid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w:t>
            </w:r>
          </w:p>
        </w:tc>
      </w:tr>
    </w:tbl>
    <w:p>
      <w:pPr>
        <w:numPr>
          <w:ilvl w:val="0"/>
          <w:numId w:val="0"/>
        </w:numPr>
        <w:rPr>
          <w:rFonts w:hint="eastAsia" w:asciiTheme="minorEastAsia" w:hAnsiTheme="minorEastAsia" w:eastAsiaTheme="minorEastAsia" w:cstheme="minorEastAsia"/>
          <w:sz w:val="28"/>
          <w:szCs w:val="28"/>
        </w:rPr>
      </w:pPr>
    </w:p>
    <w:sectPr>
      <w:headerReference r:id="rId3" w:type="default"/>
      <w:footerReference r:id="rId4" w:type="default"/>
      <w:pgSz w:w="11906" w:h="16838"/>
      <w:pgMar w:top="1440" w:right="866" w:bottom="1440" w:left="960" w:header="851" w:footer="992" w:gutter="0"/>
      <w:pgBorders>
        <w:top w:val="dotted" w:color="auto" w:sz="4" w:space="1"/>
        <w:left w:val="dotted" w:color="auto" w:sz="4" w:space="4"/>
        <w:bottom w:val="dotted" w:color="auto" w:sz="4" w:space="1"/>
        <w:right w:val="dotted" w:color="auto" w:sz="4" w:space="4"/>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Georgia">
    <w:panose1 w:val="02040502050405090303"/>
    <w:charset w:val="00"/>
    <w:family w:val="roman"/>
    <w:pitch w:val="default"/>
    <w:sig w:usb0="00000287" w:usb1="00000000" w:usb2="00000000" w:usb3="00000000" w:csb0="200000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兮妞-中黑体">
    <w:altName w:val="黑体"/>
    <w:panose1 w:val="03000509000000000000"/>
    <w:charset w:val="86"/>
    <w:family w:val="auto"/>
    <w:pitch w:val="default"/>
    <w:sig w:usb0="00000000" w:usb1="00000000" w:usb2="00000000" w:usb3="00000000" w:csb0="00040000" w:csb1="00000000"/>
  </w:font>
  <w:font w:name="创艺繁琥珀">
    <w:altName w:val="宋体"/>
    <w:panose1 w:val="00000000000000000000"/>
    <w:charset w:val="86"/>
    <w:family w:val="auto"/>
    <w:pitch w:val="default"/>
    <w:sig w:usb0="00000000" w:usb1="00000000" w:usb2="00000000" w:usb3="00000000" w:csb0="00040001" w:csb1="00000000"/>
  </w:font>
  <w:font w:name="MS UI Gothic">
    <w:panose1 w:val="020B0600070205080204"/>
    <w:charset w:val="80"/>
    <w:family w:val="swiss"/>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eastAsiaTheme="minorEastAsia"/>
        <w:lang w:eastAsia="zh-CN"/>
      </w:rPr>
    </w:pPr>
    <w:r>
      <w:rPr>
        <w:rFonts w:hint="eastAsia"/>
        <w:lang w:eastAsia="zh-CN"/>
      </w:rPr>
      <w:t>一鼎仪器</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Theme="minorEastAsia"/>
        <w:lang w:eastAsia="zh-CN"/>
      </w:rPr>
    </w:pPr>
    <w:r>
      <w:rPr>
        <w:rFonts w:hint="eastAsia"/>
        <w:lang w:eastAsia="zh-CN"/>
      </w:rPr>
      <w:t>温州一鼎仪器制造有限公司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japaneseCounting"/>
      <w:lvlText w:val="%1、"/>
      <w:lvlJc w:val="left"/>
      <w:pPr>
        <w:tabs>
          <w:tab w:val="left" w:pos="562"/>
        </w:tabs>
        <w:ind w:left="562"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7"/>
    <w:multiLevelType w:val="multilevel"/>
    <w:tmpl w:val="00000007"/>
    <w:lvl w:ilvl="0" w:tentative="0">
      <w:start w:val="5"/>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8C2978"/>
    <w:rsid w:val="16591DD8"/>
    <w:rsid w:val="688C2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2018-03-06T02:20:00Z</dcterms:created>
  <dc:creator>Administrator</dc:creator>
  <cp:lastModifiedBy>Administrator</cp:lastModifiedBy>
  <dcterms:modified xsi:type="dcterms:W3CDTF">2018-03-08T07:26:05Z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